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Ind w:w="115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79"/>
        <w:gridCol w:w="469"/>
        <w:gridCol w:w="1325"/>
        <w:gridCol w:w="426"/>
        <w:gridCol w:w="1830"/>
        <w:gridCol w:w="156"/>
        <w:gridCol w:w="278"/>
        <w:gridCol w:w="888"/>
        <w:gridCol w:w="186"/>
        <w:gridCol w:w="538"/>
        <w:gridCol w:w="395"/>
        <w:gridCol w:w="2100"/>
      </w:tblGrid>
      <w:tr w:rsidR="0011314D" w:rsidRPr="00502279" w:rsidTr="00DE5DF3">
        <w:tc>
          <w:tcPr>
            <w:tcW w:w="1579" w:type="dxa"/>
            <w:vAlign w:val="bottom"/>
          </w:tcPr>
          <w:p w:rsidR="0011314D" w:rsidRPr="00EF718C" w:rsidRDefault="0011314D" w:rsidP="00CC0207">
            <w:pPr>
              <w:pStyle w:val="TableRow"/>
            </w:pPr>
            <w:r w:rsidRPr="00EF718C">
              <w:t>Date:</w:t>
            </w:r>
          </w:p>
        </w:tc>
        <w:tc>
          <w:tcPr>
            <w:tcW w:w="5558" w:type="dxa"/>
            <w:gridSpan w:val="8"/>
            <w:tcBorders>
              <w:bottom w:val="single" w:sz="4" w:space="0" w:color="auto"/>
            </w:tcBorders>
            <w:vAlign w:val="bottom"/>
          </w:tcPr>
          <w:p w:rsidR="0011314D" w:rsidRPr="00502279" w:rsidRDefault="007A1499" w:rsidP="00CC0207">
            <w:pPr>
              <w:pStyle w:val="TableTextL"/>
            </w:pPr>
            <w:r>
              <w:t>April 15, 2015</w:t>
            </w:r>
          </w:p>
        </w:tc>
        <w:tc>
          <w:tcPr>
            <w:tcW w:w="933" w:type="dxa"/>
            <w:gridSpan w:val="2"/>
            <w:vAlign w:val="bottom"/>
          </w:tcPr>
          <w:p w:rsidR="0011314D" w:rsidRPr="0011314D" w:rsidRDefault="0011314D" w:rsidP="00CC0207">
            <w:pPr>
              <w:pStyle w:val="TableRow"/>
            </w:pPr>
            <w:r w:rsidRPr="0011314D">
              <w:t>Time: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11314D" w:rsidRPr="00502279" w:rsidRDefault="0011314D" w:rsidP="00CC0207">
            <w:pPr>
              <w:pStyle w:val="TableTextL"/>
            </w:pPr>
          </w:p>
        </w:tc>
      </w:tr>
      <w:tr w:rsidR="00502279" w:rsidRPr="00502279" w:rsidTr="00DE5DF3">
        <w:tc>
          <w:tcPr>
            <w:tcW w:w="1579" w:type="dxa"/>
            <w:vAlign w:val="bottom"/>
          </w:tcPr>
          <w:p w:rsidR="00502279" w:rsidRPr="00EF718C" w:rsidRDefault="0011314D" w:rsidP="00CC0207">
            <w:pPr>
              <w:pStyle w:val="TableRow"/>
            </w:pPr>
            <w:r>
              <w:t>Location:</w:t>
            </w:r>
          </w:p>
        </w:tc>
        <w:tc>
          <w:tcPr>
            <w:tcW w:w="8591" w:type="dxa"/>
            <w:gridSpan w:val="11"/>
            <w:tcBorders>
              <w:bottom w:val="single" w:sz="4" w:space="0" w:color="auto"/>
            </w:tcBorders>
            <w:vAlign w:val="bottom"/>
          </w:tcPr>
          <w:p w:rsidR="00502279" w:rsidRPr="00502279" w:rsidRDefault="007A1499" w:rsidP="00CC0207">
            <w:pPr>
              <w:pStyle w:val="TableTextL"/>
            </w:pPr>
            <w:r>
              <w:t>Phone Conversation</w:t>
            </w:r>
          </w:p>
        </w:tc>
      </w:tr>
      <w:tr w:rsidR="00502279" w:rsidRPr="00502279" w:rsidTr="00DE5DF3">
        <w:tc>
          <w:tcPr>
            <w:tcW w:w="1579" w:type="dxa"/>
            <w:vAlign w:val="bottom"/>
          </w:tcPr>
          <w:p w:rsidR="00502279" w:rsidRPr="00EF718C" w:rsidRDefault="00502279" w:rsidP="00CC0207">
            <w:pPr>
              <w:pStyle w:val="TableRow"/>
            </w:pPr>
            <w:r w:rsidRPr="00EF718C">
              <w:t>Subject:</w:t>
            </w:r>
          </w:p>
        </w:tc>
        <w:tc>
          <w:tcPr>
            <w:tcW w:w="859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279" w:rsidRPr="00D738E3" w:rsidRDefault="00B30FD3" w:rsidP="00CC0207">
            <w:pPr>
              <w:pStyle w:val="TableTextL"/>
            </w:pPr>
            <w:r>
              <w:t>Usage of SMAQMD and BAAQMD Screening Criteria for CO impacts</w:t>
            </w:r>
          </w:p>
        </w:tc>
      </w:tr>
      <w:tr w:rsidR="006C1298" w:rsidRPr="00DE5DF3" w:rsidTr="00DE5DF3">
        <w:tc>
          <w:tcPr>
            <w:tcW w:w="1579" w:type="dxa"/>
            <w:vAlign w:val="bottom"/>
          </w:tcPr>
          <w:p w:rsidR="006C1298" w:rsidRPr="00DE5DF3" w:rsidRDefault="006C1298" w:rsidP="00CC0207">
            <w:pPr>
              <w:pStyle w:val="TableRow"/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vAlign w:val="bottom"/>
          </w:tcPr>
          <w:p w:rsidR="006C1298" w:rsidRPr="00DE5DF3" w:rsidRDefault="006C1298" w:rsidP="00C526AC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Align w:val="bottom"/>
          </w:tcPr>
          <w:p w:rsidR="006C1298" w:rsidRPr="00DE5DF3" w:rsidRDefault="006C1298" w:rsidP="00C526AC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6C1298" w:rsidRPr="00DE5DF3" w:rsidRDefault="006C1298" w:rsidP="00C526AC">
            <w:pPr>
              <w:rPr>
                <w:sz w:val="2"/>
                <w:szCs w:val="2"/>
              </w:rPr>
            </w:pPr>
          </w:p>
        </w:tc>
        <w:tc>
          <w:tcPr>
            <w:tcW w:w="6371" w:type="dxa"/>
            <w:gridSpan w:val="8"/>
            <w:vAlign w:val="bottom"/>
          </w:tcPr>
          <w:p w:rsidR="006C1298" w:rsidRPr="00DE5DF3" w:rsidRDefault="006C1298" w:rsidP="00C526AC">
            <w:pPr>
              <w:rPr>
                <w:sz w:val="2"/>
                <w:szCs w:val="2"/>
              </w:rPr>
            </w:pPr>
          </w:p>
        </w:tc>
      </w:tr>
      <w:tr w:rsidR="006C1298" w:rsidRPr="00502279" w:rsidTr="00DE5DF3">
        <w:tc>
          <w:tcPr>
            <w:tcW w:w="1579" w:type="dxa"/>
            <w:vAlign w:val="bottom"/>
          </w:tcPr>
          <w:p w:rsidR="0011314D" w:rsidRPr="00EF718C" w:rsidRDefault="0011314D" w:rsidP="00CC0207">
            <w:pPr>
              <w:pStyle w:val="TableRow"/>
            </w:pPr>
            <w:r>
              <w:t>Type: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bottom"/>
          </w:tcPr>
          <w:p w:rsidR="0011314D" w:rsidRPr="00502279" w:rsidRDefault="0011314D" w:rsidP="00CC0207">
            <w:pPr>
              <w:pStyle w:val="TableTextC"/>
            </w:pPr>
          </w:p>
        </w:tc>
        <w:tc>
          <w:tcPr>
            <w:tcW w:w="1325" w:type="dxa"/>
            <w:vAlign w:val="bottom"/>
          </w:tcPr>
          <w:p w:rsidR="0011314D" w:rsidRPr="00502279" w:rsidRDefault="0011314D" w:rsidP="00CC0207">
            <w:pPr>
              <w:pStyle w:val="TableRow"/>
            </w:pPr>
            <w:r>
              <w:t>Incoming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11314D" w:rsidRPr="00502279" w:rsidRDefault="0011314D" w:rsidP="00CC0207">
            <w:pPr>
              <w:pStyle w:val="TableTextC"/>
            </w:pPr>
          </w:p>
        </w:tc>
        <w:tc>
          <w:tcPr>
            <w:tcW w:w="1830" w:type="dxa"/>
            <w:vAlign w:val="bottom"/>
          </w:tcPr>
          <w:p w:rsidR="0011314D" w:rsidRPr="00502279" w:rsidRDefault="0011314D" w:rsidP="00CC0207">
            <w:pPr>
              <w:pStyle w:val="TableRow"/>
            </w:pPr>
            <w:r>
              <w:t>Telephone</w:t>
            </w:r>
          </w:p>
        </w:tc>
        <w:tc>
          <w:tcPr>
            <w:tcW w:w="434" w:type="dxa"/>
            <w:gridSpan w:val="2"/>
            <w:tcBorders>
              <w:bottom w:val="single" w:sz="4" w:space="0" w:color="auto"/>
            </w:tcBorders>
            <w:vAlign w:val="bottom"/>
          </w:tcPr>
          <w:p w:rsidR="0011314D" w:rsidRPr="00502279" w:rsidRDefault="0011314D" w:rsidP="00CC0207">
            <w:pPr>
              <w:pStyle w:val="TableTextC"/>
            </w:pPr>
          </w:p>
        </w:tc>
        <w:tc>
          <w:tcPr>
            <w:tcW w:w="4107" w:type="dxa"/>
            <w:gridSpan w:val="5"/>
            <w:vAlign w:val="bottom"/>
          </w:tcPr>
          <w:p w:rsidR="0011314D" w:rsidRPr="00502279" w:rsidRDefault="0011314D" w:rsidP="00CC0207">
            <w:pPr>
              <w:pStyle w:val="TableRow"/>
            </w:pPr>
            <w:r>
              <w:t>Visit</w:t>
            </w:r>
          </w:p>
        </w:tc>
      </w:tr>
      <w:tr w:rsidR="006C1298" w:rsidRPr="00502279" w:rsidTr="00DE5DF3">
        <w:tc>
          <w:tcPr>
            <w:tcW w:w="1579" w:type="dxa"/>
            <w:vAlign w:val="bottom"/>
          </w:tcPr>
          <w:p w:rsidR="006C1298" w:rsidRDefault="006C1298" w:rsidP="00CC0207">
            <w:pPr>
              <w:pStyle w:val="TableRow"/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1298" w:rsidRPr="00502279" w:rsidRDefault="00B30FD3" w:rsidP="00CC0207">
            <w:pPr>
              <w:pStyle w:val="TableTextC"/>
            </w:pPr>
            <w:r>
              <w:t>x</w:t>
            </w:r>
          </w:p>
        </w:tc>
        <w:tc>
          <w:tcPr>
            <w:tcW w:w="1325" w:type="dxa"/>
            <w:vAlign w:val="bottom"/>
          </w:tcPr>
          <w:p w:rsidR="006C1298" w:rsidRPr="00502279" w:rsidRDefault="006C1298" w:rsidP="00CC0207">
            <w:pPr>
              <w:pStyle w:val="TableRow"/>
            </w:pPr>
            <w:r>
              <w:t>Outgoing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1298" w:rsidRPr="00502279" w:rsidRDefault="006C1298" w:rsidP="00CC0207">
            <w:pPr>
              <w:pStyle w:val="TableTextC"/>
            </w:pPr>
          </w:p>
        </w:tc>
        <w:tc>
          <w:tcPr>
            <w:tcW w:w="1830" w:type="dxa"/>
            <w:vAlign w:val="bottom"/>
          </w:tcPr>
          <w:p w:rsidR="006C1298" w:rsidRPr="00502279" w:rsidRDefault="006C1298" w:rsidP="00CC0207">
            <w:pPr>
              <w:pStyle w:val="TableRow"/>
            </w:pPr>
            <w:r>
              <w:t>Conference Call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1298" w:rsidRPr="00502279" w:rsidRDefault="006C1298" w:rsidP="00CC0207">
            <w:pPr>
              <w:pStyle w:val="TableTextC"/>
            </w:pPr>
          </w:p>
        </w:tc>
        <w:tc>
          <w:tcPr>
            <w:tcW w:w="888" w:type="dxa"/>
            <w:vAlign w:val="bottom"/>
          </w:tcPr>
          <w:p w:rsidR="006C1298" w:rsidRPr="00502279" w:rsidRDefault="006C1298" w:rsidP="00CC0207">
            <w:pPr>
              <w:pStyle w:val="TableRow"/>
            </w:pPr>
            <w:r>
              <w:t>Other:</w:t>
            </w:r>
          </w:p>
        </w:tc>
        <w:tc>
          <w:tcPr>
            <w:tcW w:w="3219" w:type="dxa"/>
            <w:gridSpan w:val="4"/>
            <w:tcBorders>
              <w:bottom w:val="single" w:sz="4" w:space="0" w:color="auto"/>
            </w:tcBorders>
            <w:vAlign w:val="bottom"/>
          </w:tcPr>
          <w:p w:rsidR="006C1298" w:rsidRPr="00502279" w:rsidRDefault="006C1298" w:rsidP="006C1298"/>
        </w:tc>
      </w:tr>
      <w:tr w:rsidR="0011314D" w:rsidRPr="00DE5DF3" w:rsidTr="00DE5DF3">
        <w:tc>
          <w:tcPr>
            <w:tcW w:w="1579" w:type="dxa"/>
            <w:vAlign w:val="bottom"/>
          </w:tcPr>
          <w:p w:rsidR="0011314D" w:rsidRPr="00DE5DF3" w:rsidRDefault="0011314D" w:rsidP="0011314D">
            <w:pPr>
              <w:rPr>
                <w:b/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vAlign w:val="bottom"/>
          </w:tcPr>
          <w:p w:rsidR="0011314D" w:rsidRPr="00DE5DF3" w:rsidRDefault="0011314D" w:rsidP="0011314D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Align w:val="bottom"/>
          </w:tcPr>
          <w:p w:rsidR="0011314D" w:rsidRPr="00DE5DF3" w:rsidRDefault="0011314D" w:rsidP="0011314D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bottom"/>
          </w:tcPr>
          <w:p w:rsidR="0011314D" w:rsidRPr="00DE5DF3" w:rsidRDefault="0011314D" w:rsidP="0011314D">
            <w:pPr>
              <w:rPr>
                <w:sz w:val="2"/>
                <w:szCs w:val="2"/>
              </w:rPr>
            </w:pPr>
          </w:p>
        </w:tc>
        <w:tc>
          <w:tcPr>
            <w:tcW w:w="6371" w:type="dxa"/>
            <w:gridSpan w:val="8"/>
            <w:vAlign w:val="bottom"/>
          </w:tcPr>
          <w:p w:rsidR="0011314D" w:rsidRPr="00DE5DF3" w:rsidRDefault="0011314D" w:rsidP="0011314D">
            <w:pPr>
              <w:rPr>
                <w:sz w:val="2"/>
                <w:szCs w:val="2"/>
              </w:rPr>
            </w:pPr>
          </w:p>
        </w:tc>
      </w:tr>
      <w:tr w:rsidR="006C1298" w:rsidRPr="0011314D" w:rsidTr="00DE5DF3">
        <w:tc>
          <w:tcPr>
            <w:tcW w:w="2048" w:type="dxa"/>
            <w:gridSpan w:val="2"/>
            <w:vAlign w:val="bottom"/>
          </w:tcPr>
          <w:p w:rsidR="006C1298" w:rsidRPr="006C1298" w:rsidRDefault="006C1298" w:rsidP="00CC0207">
            <w:pPr>
              <w:pStyle w:val="TableRow"/>
            </w:pPr>
            <w:r w:rsidRPr="006C1298">
              <w:t>Name of Person</w:t>
            </w:r>
            <w:r>
              <w:t>:</w:t>
            </w:r>
          </w:p>
        </w:tc>
        <w:tc>
          <w:tcPr>
            <w:tcW w:w="8122" w:type="dxa"/>
            <w:gridSpan w:val="10"/>
            <w:tcBorders>
              <w:bottom w:val="single" w:sz="4" w:space="0" w:color="auto"/>
            </w:tcBorders>
            <w:vAlign w:val="bottom"/>
          </w:tcPr>
          <w:p w:rsidR="006C1298" w:rsidRPr="0011314D" w:rsidRDefault="00B30FD3" w:rsidP="00CC0207">
            <w:pPr>
              <w:pStyle w:val="TableTextL"/>
            </w:pPr>
            <w:r>
              <w:t>Matthew Jones</w:t>
            </w:r>
          </w:p>
        </w:tc>
      </w:tr>
      <w:tr w:rsidR="006C1298" w:rsidRPr="0011314D" w:rsidTr="00CC0207">
        <w:tc>
          <w:tcPr>
            <w:tcW w:w="1579" w:type="dxa"/>
            <w:vAlign w:val="bottom"/>
          </w:tcPr>
          <w:p w:rsidR="006C1298" w:rsidRPr="006C1298" w:rsidRDefault="006C1298" w:rsidP="00CC0207">
            <w:pPr>
              <w:pStyle w:val="TableRow"/>
            </w:pPr>
            <w:r>
              <w:t>Organization:</w:t>
            </w:r>
          </w:p>
        </w:tc>
        <w:tc>
          <w:tcPr>
            <w:tcW w:w="4206" w:type="dxa"/>
            <w:gridSpan w:val="5"/>
            <w:tcBorders>
              <w:bottom w:val="single" w:sz="4" w:space="0" w:color="auto"/>
            </w:tcBorders>
            <w:vAlign w:val="bottom"/>
          </w:tcPr>
          <w:p w:rsidR="006C1298" w:rsidRPr="0011314D" w:rsidRDefault="00B30FD3" w:rsidP="00CC0207">
            <w:pPr>
              <w:pStyle w:val="TableTextL"/>
            </w:pPr>
            <w:r>
              <w:t>YSAQMD</w:t>
            </w:r>
          </w:p>
        </w:tc>
        <w:tc>
          <w:tcPr>
            <w:tcW w:w="1890" w:type="dxa"/>
            <w:gridSpan w:val="4"/>
            <w:vAlign w:val="bottom"/>
          </w:tcPr>
          <w:p w:rsidR="006C1298" w:rsidRPr="006C1298" w:rsidRDefault="006C1298" w:rsidP="00CC0207">
            <w:pPr>
              <w:pStyle w:val="TableRow"/>
            </w:pPr>
            <w:r>
              <w:t>Contact Number:</w:t>
            </w:r>
          </w:p>
        </w:tc>
        <w:tc>
          <w:tcPr>
            <w:tcW w:w="2495" w:type="dxa"/>
            <w:gridSpan w:val="2"/>
            <w:tcBorders>
              <w:bottom w:val="single" w:sz="4" w:space="0" w:color="auto"/>
            </w:tcBorders>
            <w:vAlign w:val="bottom"/>
          </w:tcPr>
          <w:p w:rsidR="006C1298" w:rsidRPr="0011314D" w:rsidRDefault="00B30FD3" w:rsidP="00CC0207">
            <w:pPr>
              <w:pStyle w:val="TableTextL"/>
            </w:pPr>
            <w:r>
              <w:t>530-757-3650</w:t>
            </w:r>
          </w:p>
        </w:tc>
      </w:tr>
      <w:tr w:rsidR="0011314D" w:rsidRPr="00DE5DF3" w:rsidTr="00CC0207">
        <w:tc>
          <w:tcPr>
            <w:tcW w:w="1579" w:type="dxa"/>
            <w:tcBorders>
              <w:bottom w:val="single" w:sz="12" w:space="0" w:color="auto"/>
            </w:tcBorders>
            <w:vAlign w:val="bottom"/>
          </w:tcPr>
          <w:p w:rsidR="0011314D" w:rsidRPr="00DE5DF3" w:rsidRDefault="0011314D" w:rsidP="0011314D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bottom w:val="single" w:sz="12" w:space="0" w:color="auto"/>
            </w:tcBorders>
            <w:vAlign w:val="bottom"/>
          </w:tcPr>
          <w:p w:rsidR="0011314D" w:rsidRPr="00DE5DF3" w:rsidRDefault="0011314D" w:rsidP="0011314D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tcBorders>
              <w:bottom w:val="single" w:sz="12" w:space="0" w:color="auto"/>
            </w:tcBorders>
            <w:vAlign w:val="bottom"/>
          </w:tcPr>
          <w:p w:rsidR="0011314D" w:rsidRPr="00DE5DF3" w:rsidRDefault="0011314D" w:rsidP="0011314D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bottom"/>
          </w:tcPr>
          <w:p w:rsidR="0011314D" w:rsidRPr="00DE5DF3" w:rsidRDefault="0011314D" w:rsidP="0011314D">
            <w:pPr>
              <w:rPr>
                <w:sz w:val="2"/>
                <w:szCs w:val="2"/>
              </w:rPr>
            </w:pPr>
          </w:p>
        </w:tc>
        <w:tc>
          <w:tcPr>
            <w:tcW w:w="6371" w:type="dxa"/>
            <w:gridSpan w:val="8"/>
            <w:tcBorders>
              <w:bottom w:val="single" w:sz="12" w:space="0" w:color="auto"/>
            </w:tcBorders>
            <w:vAlign w:val="bottom"/>
          </w:tcPr>
          <w:p w:rsidR="0011314D" w:rsidRPr="00DE5DF3" w:rsidRDefault="0011314D" w:rsidP="0011314D">
            <w:pPr>
              <w:rPr>
                <w:sz w:val="2"/>
                <w:szCs w:val="2"/>
              </w:rPr>
            </w:pPr>
          </w:p>
        </w:tc>
      </w:tr>
    </w:tbl>
    <w:p w:rsidR="00CC0207" w:rsidRDefault="00CC0207" w:rsidP="00CC0207">
      <w:pPr>
        <w:pStyle w:val="BodyText"/>
      </w:pPr>
    </w:p>
    <w:p w:rsidR="00F474D0" w:rsidRDefault="00DE5DF3" w:rsidP="00CC0207">
      <w:pPr>
        <w:pStyle w:val="Heading4"/>
      </w:pPr>
      <w:r>
        <w:t>Summary of Conversation</w:t>
      </w:r>
    </w:p>
    <w:p w:rsidR="00EF718C" w:rsidRDefault="00844640" w:rsidP="00844640">
      <w:pPr>
        <w:pStyle w:val="BodyText"/>
      </w:pPr>
      <w:r>
        <w:t xml:space="preserve">Brenda Hom </w:t>
      </w:r>
      <w:r w:rsidR="004469C7">
        <w:t xml:space="preserve">of Ascent Environmental </w:t>
      </w:r>
      <w:bookmarkStart w:id="0" w:name="_GoBack"/>
      <w:bookmarkEnd w:id="0"/>
      <w:r>
        <w:t xml:space="preserve">called Matthew Jones on April 15, 2015 to ask if the SMAQMD and BAAQMD screening criteria for CO impacts could also be applied to projects in YSAQMD’s jurisdiction. The SMAQMD/BAAQMD screening criteria state that a project would </w:t>
      </w:r>
      <w:r>
        <w:t xml:space="preserve">result in a less-than-significant CO an affected intersection </w:t>
      </w:r>
      <w:r>
        <w:t>does not experience</w:t>
      </w:r>
      <w:r>
        <w:t xml:space="preserve"> more than 31,600 vehicles per hour.</w:t>
      </w:r>
      <w:r>
        <w:t xml:space="preserve"> Jones agreed that this criteria could be used i</w:t>
      </w:r>
      <w:r>
        <w:t>nstead of relying on the change in LOS to determine</w:t>
      </w:r>
      <w:r>
        <w:t xml:space="preserve"> the significance of CO impacts, since the intersections affected by Nishi do not have such high volumes. </w:t>
      </w:r>
    </w:p>
    <w:p w:rsidR="00F474D0" w:rsidRDefault="00F474D0" w:rsidP="00EF718C"/>
    <w:sectPr w:rsidR="00F474D0" w:rsidSect="00EF718C">
      <w:headerReference w:type="default" r:id="rId7"/>
      <w:footerReference w:type="default" r:id="rId8"/>
      <w:headerReference w:type="first" r:id="rId9"/>
      <w:pgSz w:w="12240" w:h="15840"/>
      <w:pgMar w:top="1440" w:right="1080" w:bottom="1440" w:left="1080" w:header="720" w:footer="4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654" w:rsidRDefault="00BA1654" w:rsidP="00F474D0">
      <w:r>
        <w:separator/>
      </w:r>
    </w:p>
  </w:endnote>
  <w:endnote w:type="continuationSeparator" w:id="0">
    <w:p w:rsidR="00BA1654" w:rsidRDefault="00BA1654" w:rsidP="00F4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8C" w:rsidRDefault="00EF718C" w:rsidP="00EF718C">
    <w:pPr>
      <w:jc w:val="right"/>
    </w:pPr>
    <w:r>
      <w:rPr>
        <w:noProof/>
      </w:rPr>
      <w:drawing>
        <wp:inline distT="0" distB="0" distL="0" distR="0">
          <wp:extent cx="858840" cy="548640"/>
          <wp:effectExtent l="19050" t="0" r="0" b="0"/>
          <wp:docPr id="3" name="Picture 2" descr="Ascent_Grey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ent_Grey_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884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654" w:rsidRDefault="00BA1654" w:rsidP="00F474D0">
      <w:r>
        <w:separator/>
      </w:r>
    </w:p>
  </w:footnote>
  <w:footnote w:type="continuationSeparator" w:id="0">
    <w:p w:rsidR="00BA1654" w:rsidRDefault="00BA1654" w:rsidP="00F4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279" w:rsidRDefault="00502279" w:rsidP="00CC0207">
    <w:pPr>
      <w:pStyle w:val="Header"/>
      <w:jc w:val="right"/>
    </w:pPr>
    <w:r>
      <w:t>Memo</w:t>
    </w:r>
  </w:p>
  <w:p w:rsidR="00EF718C" w:rsidRDefault="00EF718C" w:rsidP="00CC0207">
    <w:pPr>
      <w:pStyle w:val="Header"/>
      <w:jc w:val="right"/>
    </w:pPr>
    <w:r>
      <w:t>Date</w:t>
    </w:r>
  </w:p>
  <w:p w:rsidR="00EF718C" w:rsidRDefault="00EF718C" w:rsidP="00CC0207">
    <w:pPr>
      <w:pStyle w:val="Header"/>
      <w:jc w:val="right"/>
    </w:pPr>
    <w:r>
      <w:t xml:space="preserve">Page </w:t>
    </w:r>
    <w:r w:rsidR="006863C2">
      <w:fldChar w:fldCharType="begin"/>
    </w:r>
    <w:r w:rsidR="006863C2">
      <w:instrText xml:space="preserve"> PAGE   \* MERGEFORMAT </w:instrText>
    </w:r>
    <w:r w:rsidR="006863C2">
      <w:fldChar w:fldCharType="separate"/>
    </w:r>
    <w:r w:rsidR="00844640">
      <w:rPr>
        <w:noProof/>
      </w:rPr>
      <w:t>2</w:t>
    </w:r>
    <w:r w:rsidR="006863C2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D0" w:rsidRPr="00CC0207" w:rsidRDefault="00F474D0" w:rsidP="00CC0207">
    <w:pPr>
      <w:pStyle w:val="HeaderMain"/>
    </w:pPr>
    <w:r w:rsidRPr="00CC0207"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6014720</wp:posOffset>
          </wp:positionH>
          <wp:positionV relativeFrom="page">
            <wp:posOffset>456565</wp:posOffset>
          </wp:positionV>
          <wp:extent cx="1078230" cy="692150"/>
          <wp:effectExtent l="19050" t="0" r="7620" b="0"/>
          <wp:wrapNone/>
          <wp:docPr id="2" name="Picture 0" descr="Ascent_Grey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cent_Grey_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0D0C" w:rsidRPr="00CC0207">
      <w:t>Conversation Record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031E"/>
    <w:multiLevelType w:val="multilevel"/>
    <w:tmpl w:val="4D3A2FA0"/>
    <w:lvl w:ilvl="0">
      <w:start w:val="1"/>
      <w:numFmt w:val="decimal"/>
      <w:pStyle w:val="Heading1"/>
      <w:lvlText w:val="%1"/>
      <w:lvlJc w:val="center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60"/>
        </w:tabs>
        <w:ind w:left="1080" w:hanging="10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ascii="Franklin Gothic Medium Cond" w:hAnsi="Franklin Gothic Medium Cond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07193C"/>
    <w:multiLevelType w:val="hybridMultilevel"/>
    <w:tmpl w:val="F154D04E"/>
    <w:lvl w:ilvl="0" w:tplc="D978585C">
      <w:start w:val="1"/>
      <w:numFmt w:val="bullet"/>
      <w:pStyle w:val="Bullet2"/>
      <w:lvlText w:val=""/>
      <w:lvlJc w:val="left"/>
      <w:pPr>
        <w:ind w:left="720" w:hanging="360"/>
      </w:pPr>
      <w:rPr>
        <w:rFonts w:ascii="Webdings" w:hAnsi="Webdings" w:hint="default"/>
        <w:b w:val="0"/>
        <w:i w:val="0"/>
        <w:color w:val="auto"/>
        <w:sz w:val="10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12F11"/>
    <w:multiLevelType w:val="hybridMultilevel"/>
    <w:tmpl w:val="B8540E84"/>
    <w:lvl w:ilvl="0" w:tplc="039838A4">
      <w:start w:val="1"/>
      <w:numFmt w:val="bullet"/>
      <w:lvlText w:val=""/>
      <w:lvlJc w:val="left"/>
      <w:pPr>
        <w:ind w:left="540" w:hanging="360"/>
      </w:pPr>
      <w:rPr>
        <w:rFonts w:ascii="Wingdings 3" w:hAnsi="Wingdings 3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A44772D"/>
    <w:multiLevelType w:val="hybridMultilevel"/>
    <w:tmpl w:val="1ACC75B8"/>
    <w:lvl w:ilvl="0" w:tplc="E54C34B2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auto"/>
        <w:sz w:val="16"/>
        <w:szCs w:val="16"/>
      </w:rPr>
    </w:lvl>
    <w:lvl w:ilvl="1" w:tplc="6F20777C">
      <w:start w:val="1"/>
      <w:numFmt w:val="bullet"/>
      <w:lvlText w:val=""/>
      <w:lvlJc w:val="left"/>
      <w:pPr>
        <w:ind w:left="1260" w:hanging="360"/>
      </w:pPr>
      <w:rPr>
        <w:rFonts w:ascii="Wingdings 3" w:hAnsi="Wingdings 3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841548">
      <w:start w:val="1"/>
      <w:numFmt w:val="bullet"/>
      <w:lvlText w:val=""/>
      <w:lvlJc w:val="left"/>
      <w:pPr>
        <w:ind w:left="2160" w:hanging="360"/>
      </w:pPr>
      <w:rPr>
        <w:rFonts w:ascii="Webdings" w:hAnsi="Webdings" w:hint="default"/>
        <w:b w:val="0"/>
        <w:i/>
        <w:caps w:val="0"/>
        <w:strike w:val="0"/>
        <w:dstrike w:val="0"/>
        <w:vanish w:val="0"/>
        <w:color w:val="auto"/>
        <w:position w:val="2"/>
        <w:sz w:val="12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E5C9B"/>
    <w:multiLevelType w:val="hybridMultilevel"/>
    <w:tmpl w:val="45B8F37E"/>
    <w:lvl w:ilvl="0" w:tplc="C866AC34">
      <w:start w:val="1"/>
      <w:numFmt w:val="bullet"/>
      <w:pStyle w:val="Bullet112ptAfter"/>
      <w:lvlText w:val="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E6A4A"/>
    <w:multiLevelType w:val="hybridMultilevel"/>
    <w:tmpl w:val="96E6720E"/>
    <w:lvl w:ilvl="0" w:tplc="021AEAEE">
      <w:start w:val="1"/>
      <w:numFmt w:val="bullet"/>
      <w:pStyle w:val="Bullet1"/>
      <w:lvlText w:val="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44E92"/>
    <w:multiLevelType w:val="hybridMultilevel"/>
    <w:tmpl w:val="197037F4"/>
    <w:lvl w:ilvl="0" w:tplc="10C231BE">
      <w:start w:val="1"/>
      <w:numFmt w:val="bullet"/>
      <w:pStyle w:val="Bullet3"/>
      <w:lvlText w:val=""/>
      <w:lvlJc w:val="left"/>
      <w:pPr>
        <w:ind w:left="1800" w:hanging="360"/>
      </w:pPr>
      <w:rPr>
        <w:rFonts w:ascii="Wingdings 3" w:hAnsi="Wingdings 3" w:hint="default"/>
        <w:b w:val="0"/>
        <w:i w:val="0"/>
        <w:color w:val="auto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  <w:num w:numId="16">
    <w:abstractNumId w:val="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5"/>
  </w:num>
  <w:num w:numId="22">
    <w:abstractNumId w:val="4"/>
  </w:num>
  <w:num w:numId="23">
    <w:abstractNumId w:val="1"/>
  </w:num>
  <w:num w:numId="24">
    <w:abstractNumId w:val="1"/>
  </w:num>
  <w:num w:numId="25">
    <w:abstractNumId w:val="6"/>
  </w:num>
  <w:num w:numId="26">
    <w:abstractNumId w:val="6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attachedTemplate r:id="rId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54"/>
    <w:rsid w:val="00085FF3"/>
    <w:rsid w:val="000F3541"/>
    <w:rsid w:val="0011314D"/>
    <w:rsid w:val="001550CE"/>
    <w:rsid w:val="00411868"/>
    <w:rsid w:val="004208E8"/>
    <w:rsid w:val="004469C7"/>
    <w:rsid w:val="004A3998"/>
    <w:rsid w:val="004A6354"/>
    <w:rsid w:val="004A7171"/>
    <w:rsid w:val="00502279"/>
    <w:rsid w:val="00574B4E"/>
    <w:rsid w:val="005830C2"/>
    <w:rsid w:val="005A3F1E"/>
    <w:rsid w:val="005E5039"/>
    <w:rsid w:val="00615EAB"/>
    <w:rsid w:val="006863C2"/>
    <w:rsid w:val="006A7AD3"/>
    <w:rsid w:val="006B0D0C"/>
    <w:rsid w:val="006C1298"/>
    <w:rsid w:val="006D4103"/>
    <w:rsid w:val="006E0EF9"/>
    <w:rsid w:val="00751240"/>
    <w:rsid w:val="0079223C"/>
    <w:rsid w:val="0079688A"/>
    <w:rsid w:val="007A1499"/>
    <w:rsid w:val="007A6D5C"/>
    <w:rsid w:val="00844640"/>
    <w:rsid w:val="00884EDC"/>
    <w:rsid w:val="00992D02"/>
    <w:rsid w:val="009E2869"/>
    <w:rsid w:val="00A56E5F"/>
    <w:rsid w:val="00AA003C"/>
    <w:rsid w:val="00B30FD3"/>
    <w:rsid w:val="00B73F72"/>
    <w:rsid w:val="00BA1654"/>
    <w:rsid w:val="00BE3161"/>
    <w:rsid w:val="00C27AFC"/>
    <w:rsid w:val="00C51C0C"/>
    <w:rsid w:val="00CC0207"/>
    <w:rsid w:val="00D263BD"/>
    <w:rsid w:val="00D738E3"/>
    <w:rsid w:val="00D845B0"/>
    <w:rsid w:val="00D939EF"/>
    <w:rsid w:val="00D97AEF"/>
    <w:rsid w:val="00DE5DF3"/>
    <w:rsid w:val="00E55758"/>
    <w:rsid w:val="00EF718C"/>
    <w:rsid w:val="00F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13E2F-B7F3-4C17-92EA-3CFC26B0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07"/>
    <w:pPr>
      <w:spacing w:after="0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CC0207"/>
    <w:pPr>
      <w:keepNext/>
      <w:keepLines/>
      <w:numPr>
        <w:numId w:val="30"/>
      </w:numPr>
      <w:spacing w:after="360"/>
      <w:jc w:val="center"/>
      <w:outlineLvl w:val="0"/>
    </w:pPr>
    <w:rPr>
      <w:rFonts w:ascii="Franklin Gothic Medium" w:eastAsiaTheme="majorEastAsia" w:hAnsi="Franklin Gothic Medium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63C2"/>
    <w:pPr>
      <w:keepNext/>
      <w:keepLines/>
      <w:numPr>
        <w:ilvl w:val="1"/>
        <w:numId w:val="30"/>
      </w:numPr>
      <w:spacing w:before="240" w:after="240"/>
      <w:outlineLvl w:val="1"/>
    </w:pPr>
    <w:rPr>
      <w:rFonts w:ascii="Franklin Gothic Medium" w:hAnsi="Franklin Gothic Medium"/>
      <w:b/>
      <w:caps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CC0207"/>
    <w:pPr>
      <w:keepNext/>
      <w:keepLines/>
      <w:numPr>
        <w:ilvl w:val="2"/>
        <w:numId w:val="30"/>
      </w:numPr>
      <w:spacing w:after="240"/>
      <w:outlineLvl w:val="2"/>
    </w:pPr>
    <w:rPr>
      <w:rFonts w:ascii="Franklin Gothic Medium Cond" w:eastAsiaTheme="majorEastAsia" w:hAnsi="Franklin Gothic Medium Cond" w:cstheme="majorBidi"/>
      <w:bCs/>
      <w:caps/>
      <w:sz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CC0207"/>
    <w:pPr>
      <w:outlineLvl w:val="3"/>
    </w:pPr>
    <w:rPr>
      <w:rFonts w:ascii="Franklin Gothic Medium" w:hAnsi="Franklin Gothic Medium"/>
      <w:smallCaps/>
      <w:sz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C0207"/>
    <w:pPr>
      <w:keepNext/>
      <w:keepLines/>
      <w:spacing w:after="240"/>
      <w:outlineLvl w:val="4"/>
    </w:pPr>
    <w:rPr>
      <w:rFonts w:ascii="Franklin Gothic Medium" w:eastAsiaTheme="majorEastAsia" w:hAnsi="Franklin Gothic Medium" w:cstheme="majorBidi"/>
      <w:i/>
      <w:smallCaps/>
      <w:sz w:val="28"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CC0207"/>
    <w:pPr>
      <w:keepNext/>
      <w:keepLines/>
      <w:spacing w:before="200"/>
      <w:outlineLvl w:val="5"/>
    </w:pPr>
    <w:rPr>
      <w:rFonts w:ascii="Franklin Gothic Medium" w:eastAsiaTheme="majorEastAsia" w:hAnsi="Franklin Gothic Medium" w:cstheme="majorBidi"/>
      <w:iCs/>
      <w:sz w:val="24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CC0207"/>
    <w:pPr>
      <w:outlineLvl w:val="6"/>
    </w:pPr>
    <w:rPr>
      <w:rFonts w:ascii="Franklin Gothic Medium" w:hAnsi="Franklin Gothic Medium"/>
      <w:i/>
      <w:sz w:val="24"/>
    </w:rPr>
  </w:style>
  <w:style w:type="paragraph" w:styleId="Heading8">
    <w:name w:val="heading 8"/>
    <w:basedOn w:val="Normal"/>
    <w:next w:val="BodyText"/>
    <w:link w:val="Heading8Char"/>
    <w:uiPriority w:val="9"/>
    <w:qFormat/>
    <w:rsid w:val="00CC0207"/>
    <w:pPr>
      <w:keepNext/>
      <w:keepLines/>
      <w:spacing w:before="200"/>
      <w:outlineLvl w:val="7"/>
    </w:pPr>
    <w:rPr>
      <w:rFonts w:ascii="Franklin Gothic Medium Cond" w:eastAsiaTheme="majorEastAsia" w:hAnsi="Franklin Gothic Medium Cond" w:cstheme="majorBidi"/>
      <w:sz w:val="20"/>
      <w:szCs w:val="20"/>
    </w:rPr>
  </w:style>
  <w:style w:type="paragraph" w:styleId="Heading9">
    <w:name w:val="heading 9"/>
    <w:basedOn w:val="Normal"/>
    <w:next w:val="BodyText"/>
    <w:link w:val="Heading9Char"/>
    <w:uiPriority w:val="9"/>
    <w:qFormat/>
    <w:rsid w:val="00CC0207"/>
    <w:pPr>
      <w:keepNext/>
      <w:keepLines/>
      <w:spacing w:before="200"/>
      <w:outlineLvl w:val="8"/>
    </w:pPr>
    <w:rPr>
      <w:rFonts w:ascii="Franklin Gothic Medium Cond" w:eastAsiaTheme="majorEastAsia" w:hAnsi="Franklin Gothic Medium Cond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E5F"/>
    <w:rPr>
      <w:rFonts w:ascii="Franklin Gothic Medium" w:eastAsiaTheme="majorEastAsia" w:hAnsi="Franklin Gothic Medium" w:cstheme="majorBidi"/>
      <w:b/>
      <w:bCs/>
      <w:cap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63C2"/>
    <w:rPr>
      <w:rFonts w:ascii="Franklin Gothic Medium" w:eastAsia="Times New Roman" w:hAnsi="Franklin Gothic Medium" w:cs="Times New Roman"/>
      <w:b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6E5F"/>
    <w:rPr>
      <w:rFonts w:ascii="Franklin Gothic Medium Cond" w:eastAsiaTheme="majorEastAsia" w:hAnsi="Franklin Gothic Medium Cond" w:cstheme="majorBidi"/>
      <w:bCs/>
      <w:cap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6E5F"/>
    <w:rPr>
      <w:rFonts w:ascii="Franklin Gothic Medium" w:eastAsia="Times New Roman" w:hAnsi="Franklin Gothic Medium" w:cs="Times New Roman"/>
      <w:smallCaps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56E5F"/>
    <w:rPr>
      <w:rFonts w:ascii="Franklin Gothic Medium" w:eastAsiaTheme="majorEastAsia" w:hAnsi="Franklin Gothic Medium" w:cstheme="majorBidi"/>
      <w:i/>
      <w:smallCaps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56E5F"/>
    <w:rPr>
      <w:rFonts w:ascii="Franklin Gothic Medium" w:eastAsiaTheme="majorEastAsia" w:hAnsi="Franklin Gothic Medium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56E5F"/>
    <w:rPr>
      <w:rFonts w:ascii="Franklin Gothic Medium" w:eastAsia="Times New Roman" w:hAnsi="Franklin Gothic Medium" w:cs="Times New Roman"/>
      <w:i/>
      <w:sz w:val="24"/>
      <w:szCs w:val="24"/>
    </w:rPr>
  </w:style>
  <w:style w:type="paragraph" w:customStyle="1" w:styleId="AgendaDetails">
    <w:name w:val="Agenda_Details"/>
    <w:basedOn w:val="Normal"/>
    <w:qFormat/>
    <w:rsid w:val="00CC0207"/>
    <w:pPr>
      <w:spacing w:after="240"/>
      <w:jc w:val="center"/>
    </w:pPr>
    <w:rPr>
      <w:rFonts w:ascii="Franklin Gothic Medium" w:hAnsi="Franklin Gothic Medium"/>
      <w:sz w:val="28"/>
      <w:szCs w:val="28"/>
    </w:rPr>
  </w:style>
  <w:style w:type="paragraph" w:customStyle="1" w:styleId="AppendixLetter">
    <w:name w:val="AppendixLetter"/>
    <w:basedOn w:val="Normal"/>
    <w:qFormat/>
    <w:rsid w:val="00CC0207"/>
    <w:pPr>
      <w:pBdr>
        <w:bottom w:val="single" w:sz="24" w:space="1" w:color="auto"/>
      </w:pBdr>
      <w:spacing w:before="5040"/>
      <w:jc w:val="center"/>
    </w:pPr>
    <w:rPr>
      <w:rFonts w:ascii="Franklin Gothic Medium" w:hAnsi="Franklin Gothic Medium"/>
      <w:sz w:val="96"/>
      <w:szCs w:val="72"/>
    </w:rPr>
  </w:style>
  <w:style w:type="paragraph" w:customStyle="1" w:styleId="AppendixTitle">
    <w:name w:val="AppendixTitle"/>
    <w:basedOn w:val="Normal"/>
    <w:qFormat/>
    <w:rsid w:val="00CC0207"/>
    <w:pPr>
      <w:jc w:val="center"/>
    </w:pPr>
    <w:rPr>
      <w:rFonts w:ascii="Franklin Gothic Medium" w:hAnsi="Franklin Gothic Medium"/>
      <w:sz w:val="56"/>
      <w:szCs w:val="72"/>
    </w:rPr>
  </w:style>
  <w:style w:type="paragraph" w:styleId="BodyText">
    <w:name w:val="Body Text"/>
    <w:basedOn w:val="Normal"/>
    <w:link w:val="BodyTextChar"/>
    <w:rsid w:val="00CC0207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CC0207"/>
    <w:rPr>
      <w:rFonts w:eastAsia="Times New Roman" w:cs="Times New Roman"/>
      <w:szCs w:val="24"/>
    </w:rPr>
  </w:style>
  <w:style w:type="paragraph" w:customStyle="1" w:styleId="BodyText12ptBefore">
    <w:name w:val="Body Text_12pt_Before"/>
    <w:basedOn w:val="BodyText"/>
    <w:qFormat/>
    <w:rsid w:val="00CC0207"/>
    <w:pPr>
      <w:spacing w:before="240"/>
    </w:pPr>
    <w:rPr>
      <w:rFonts w:ascii="Calibri" w:hAnsi="Calibri"/>
    </w:rPr>
  </w:style>
  <w:style w:type="paragraph" w:customStyle="1" w:styleId="Bullet1">
    <w:name w:val="Bullet 1"/>
    <w:basedOn w:val="Normal"/>
    <w:qFormat/>
    <w:rsid w:val="00CC0207"/>
    <w:pPr>
      <w:numPr>
        <w:numId w:val="21"/>
      </w:numPr>
      <w:spacing w:after="60"/>
    </w:pPr>
    <w:rPr>
      <w:rFonts w:eastAsiaTheme="majorEastAsia" w:cstheme="majorBidi"/>
      <w:bCs/>
    </w:rPr>
  </w:style>
  <w:style w:type="paragraph" w:customStyle="1" w:styleId="Bullet112ptAfter">
    <w:name w:val="Bullet 1_12pt_After"/>
    <w:basedOn w:val="Normal"/>
    <w:qFormat/>
    <w:rsid w:val="00CC0207"/>
    <w:pPr>
      <w:numPr>
        <w:numId w:val="22"/>
      </w:numPr>
      <w:spacing w:after="240"/>
    </w:pPr>
    <w:rPr>
      <w:rFonts w:eastAsiaTheme="majorEastAsia" w:cstheme="majorBidi"/>
      <w:bCs/>
    </w:rPr>
  </w:style>
  <w:style w:type="paragraph" w:customStyle="1" w:styleId="Bullet2">
    <w:name w:val="Bullet 2"/>
    <w:basedOn w:val="Normal"/>
    <w:qFormat/>
    <w:rsid w:val="00CC0207"/>
    <w:pPr>
      <w:numPr>
        <w:numId w:val="24"/>
      </w:numPr>
      <w:spacing w:after="60"/>
    </w:pPr>
    <w:rPr>
      <w:rFonts w:eastAsiaTheme="majorEastAsia" w:cstheme="majorBidi"/>
      <w:bCs/>
    </w:rPr>
  </w:style>
  <w:style w:type="paragraph" w:customStyle="1" w:styleId="Bullet212ptAfter">
    <w:name w:val="Bullet 2_12pt_After"/>
    <w:basedOn w:val="Bullet2"/>
    <w:qFormat/>
    <w:rsid w:val="00CC0207"/>
    <w:pPr>
      <w:numPr>
        <w:numId w:val="0"/>
      </w:numPr>
      <w:spacing w:after="240"/>
    </w:pPr>
  </w:style>
  <w:style w:type="paragraph" w:customStyle="1" w:styleId="Bullet3">
    <w:name w:val="Bullet 3"/>
    <w:basedOn w:val="Normal"/>
    <w:qFormat/>
    <w:rsid w:val="00CC0207"/>
    <w:pPr>
      <w:numPr>
        <w:numId w:val="26"/>
      </w:numPr>
      <w:tabs>
        <w:tab w:val="left" w:pos="1080"/>
      </w:tabs>
      <w:spacing w:after="60"/>
    </w:pPr>
    <w:rPr>
      <w:rFonts w:eastAsia="Calibri" w:cstheme="majorBidi"/>
      <w:bCs/>
    </w:rPr>
  </w:style>
  <w:style w:type="paragraph" w:customStyle="1" w:styleId="Bullet312ptAfter">
    <w:name w:val="Bullet 3_12pt_After"/>
    <w:basedOn w:val="Bullet3"/>
    <w:qFormat/>
    <w:rsid w:val="00CC0207"/>
    <w:pPr>
      <w:numPr>
        <w:numId w:val="0"/>
      </w:numPr>
      <w:spacing w:after="240"/>
    </w:pPr>
  </w:style>
  <w:style w:type="paragraph" w:customStyle="1" w:styleId="Exhibit">
    <w:name w:val="Exhibit"/>
    <w:basedOn w:val="BodyText"/>
    <w:qFormat/>
    <w:rsid w:val="00CC0207"/>
    <w:pPr>
      <w:spacing w:after="0"/>
      <w:jc w:val="center"/>
    </w:pPr>
  </w:style>
  <w:style w:type="paragraph" w:customStyle="1" w:styleId="ExhibitSource">
    <w:name w:val="ExhibitSource"/>
    <w:basedOn w:val="Normal"/>
    <w:qFormat/>
    <w:rsid w:val="00CC0207"/>
    <w:pPr>
      <w:spacing w:before="40" w:after="120"/>
    </w:pPr>
    <w:rPr>
      <w:rFonts w:ascii="Franklin Gothic Book" w:hAnsi="Franklin Gothic Book"/>
      <w:i/>
      <w:sz w:val="16"/>
    </w:rPr>
  </w:style>
  <w:style w:type="paragraph" w:customStyle="1" w:styleId="ExhibitTitle">
    <w:name w:val="ExhibitTitle"/>
    <w:basedOn w:val="Normal"/>
    <w:qFormat/>
    <w:rsid w:val="00CC0207"/>
    <w:pPr>
      <w:tabs>
        <w:tab w:val="right" w:pos="10080"/>
      </w:tabs>
    </w:pPr>
    <w:rPr>
      <w:rFonts w:ascii="Franklin Gothic Medium" w:hAnsi="Franklin Gothic Medium"/>
      <w:sz w:val="24"/>
    </w:rPr>
  </w:style>
  <w:style w:type="paragraph" w:styleId="Footer">
    <w:name w:val="footer"/>
    <w:basedOn w:val="Normal"/>
    <w:link w:val="FooterChar"/>
    <w:uiPriority w:val="99"/>
    <w:rsid w:val="00CC0207"/>
    <w:pPr>
      <w:pBdr>
        <w:top w:val="single" w:sz="8" w:space="1" w:color="auto"/>
      </w:pBdr>
      <w:tabs>
        <w:tab w:val="right" w:pos="10080"/>
      </w:tabs>
    </w:pPr>
    <w:rPr>
      <w:rFonts w:ascii="Franklin Gothic Book" w:hAnsi="Franklin Gothic Book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C0207"/>
    <w:rPr>
      <w:rFonts w:ascii="Franklin Gothic Book" w:eastAsia="Times New Roman" w:hAnsi="Franklin Gothic Book" w:cs="Times New Roman"/>
      <w:sz w:val="18"/>
      <w:szCs w:val="24"/>
    </w:rPr>
  </w:style>
  <w:style w:type="paragraph" w:customStyle="1" w:styleId="footnote">
    <w:name w:val="footnote"/>
    <w:basedOn w:val="Normal"/>
    <w:qFormat/>
    <w:rsid w:val="00CC0207"/>
    <w:pPr>
      <w:ind w:left="180" w:hanging="180"/>
    </w:pPr>
    <w:rPr>
      <w:rFonts w:ascii="Franklin Gothic Book" w:eastAsiaTheme="majorEastAsia" w:hAnsi="Franklin Gothic Book" w:cstheme="majorBidi"/>
      <w:bCs/>
      <w:sz w:val="16"/>
    </w:rPr>
  </w:style>
  <w:style w:type="paragraph" w:customStyle="1" w:styleId="footnoteref">
    <w:name w:val="footnoteref"/>
    <w:basedOn w:val="Normal"/>
    <w:qFormat/>
    <w:rsid w:val="00CC0207"/>
    <w:pPr>
      <w:ind w:left="180" w:hanging="180"/>
    </w:pPr>
    <w:rPr>
      <w:rFonts w:eastAsiaTheme="majorEastAsia" w:cstheme="majorBidi"/>
      <w:bCs/>
      <w:sz w:val="16"/>
      <w:vertAlign w:val="superscript"/>
    </w:rPr>
  </w:style>
  <w:style w:type="paragraph" w:styleId="Header">
    <w:name w:val="header"/>
    <w:basedOn w:val="Normal"/>
    <w:link w:val="HeaderChar"/>
    <w:uiPriority w:val="99"/>
    <w:rsid w:val="00CC0207"/>
    <w:pPr>
      <w:pBdr>
        <w:bottom w:val="single" w:sz="8" w:space="1" w:color="auto"/>
      </w:pBdr>
      <w:tabs>
        <w:tab w:val="right" w:pos="10080"/>
      </w:tabs>
    </w:pPr>
    <w:rPr>
      <w:rFonts w:ascii="Franklin Gothic Book" w:hAnsi="Franklin Gothic Book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C0207"/>
    <w:rPr>
      <w:rFonts w:ascii="Franklin Gothic Book" w:eastAsia="Times New Roman" w:hAnsi="Franklin Gothic Book" w:cs="Times New Roman"/>
      <w:sz w:val="18"/>
      <w:szCs w:val="24"/>
    </w:rPr>
  </w:style>
  <w:style w:type="paragraph" w:customStyle="1" w:styleId="HeaderMain">
    <w:name w:val="Header_Main"/>
    <w:basedOn w:val="Normal"/>
    <w:qFormat/>
    <w:rsid w:val="00CC0207"/>
    <w:pPr>
      <w:pBdr>
        <w:bottom w:val="single" w:sz="12" w:space="1" w:color="auto"/>
      </w:pBdr>
      <w:spacing w:before="360" w:after="240"/>
    </w:pPr>
    <w:rPr>
      <w:rFonts w:ascii="Franklin Gothic Medium" w:hAnsi="Franklin Gothic Medium"/>
      <w:noProof/>
      <w:sz w:val="72"/>
      <w:szCs w:val="96"/>
    </w:rPr>
  </w:style>
  <w:style w:type="character" w:customStyle="1" w:styleId="Heading9Char">
    <w:name w:val="Heading 9 Char"/>
    <w:basedOn w:val="DefaultParagraphFont"/>
    <w:link w:val="Heading9"/>
    <w:uiPriority w:val="9"/>
    <w:rsid w:val="00CC0207"/>
    <w:rPr>
      <w:rFonts w:ascii="Franklin Gothic Medium Cond" w:eastAsiaTheme="majorEastAsia" w:hAnsi="Franklin Gothic Medium Cond" w:cstheme="majorBidi"/>
      <w:i/>
      <w:iCs/>
      <w:sz w:val="20"/>
      <w:szCs w:val="20"/>
    </w:rPr>
  </w:style>
  <w:style w:type="paragraph" w:customStyle="1" w:styleId="Impactdescription">
    <w:name w:val="Impact description"/>
    <w:basedOn w:val="BodyText"/>
    <w:rsid w:val="00CC0207"/>
    <w:pPr>
      <w:keepNext/>
      <w:keepLines/>
      <w:autoSpaceDE w:val="0"/>
      <w:autoSpaceDN w:val="0"/>
      <w:adjustRightInd w:val="0"/>
      <w:spacing w:before="120" w:after="120"/>
    </w:pPr>
    <w:rPr>
      <w:rFonts w:ascii="Franklin Gothic Book" w:hAnsi="Franklin Gothic Book"/>
      <w:szCs w:val="22"/>
    </w:rPr>
  </w:style>
  <w:style w:type="paragraph" w:customStyle="1" w:styleId="ImpactNo">
    <w:name w:val="Impact_No."/>
    <w:basedOn w:val="BodyText"/>
    <w:qFormat/>
    <w:rsid w:val="00CC0207"/>
    <w:pPr>
      <w:keepNext/>
      <w:keepLines/>
      <w:spacing w:before="120" w:after="120"/>
      <w:jc w:val="center"/>
    </w:pPr>
    <w:rPr>
      <w:rFonts w:ascii="Franklin Gothic Medium" w:hAnsi="Franklin Gothic Medium"/>
      <w:szCs w:val="22"/>
    </w:rPr>
  </w:style>
  <w:style w:type="paragraph" w:styleId="ListParagraph">
    <w:name w:val="List Paragraph"/>
    <w:basedOn w:val="Normal"/>
    <w:uiPriority w:val="34"/>
    <w:semiHidden/>
    <w:qFormat/>
    <w:rsid w:val="00CC0207"/>
    <w:pPr>
      <w:ind w:left="720"/>
      <w:contextualSpacing/>
    </w:pPr>
    <w:rPr>
      <w:rFonts w:ascii="Calibri" w:hAnsi="Calibri"/>
    </w:rPr>
  </w:style>
  <w:style w:type="paragraph" w:customStyle="1" w:styleId="Mitigationtext">
    <w:name w:val="Mitigation text"/>
    <w:basedOn w:val="BodyText"/>
    <w:qFormat/>
    <w:rsid w:val="00CC0207"/>
    <w:rPr>
      <w:rFonts w:ascii="Franklin Gothic Book" w:hAnsi="Franklin Gothic Book"/>
      <w:i/>
      <w:spacing w:val="-2"/>
      <w:szCs w:val="22"/>
    </w:rPr>
  </w:style>
  <w:style w:type="paragraph" w:customStyle="1" w:styleId="Mitigationtitle">
    <w:name w:val="Mitigation title"/>
    <w:basedOn w:val="BodyText"/>
    <w:rsid w:val="00CC0207"/>
    <w:pPr>
      <w:keepNext/>
      <w:autoSpaceDE w:val="0"/>
      <w:autoSpaceDN w:val="0"/>
      <w:adjustRightInd w:val="0"/>
      <w:spacing w:before="120"/>
    </w:pPr>
    <w:rPr>
      <w:rFonts w:ascii="Franklin Gothic Medium" w:hAnsi="Franklin Gothic Medium"/>
      <w:sz w:val="28"/>
    </w:rPr>
  </w:style>
  <w:style w:type="table" w:styleId="TableGrid">
    <w:name w:val="Table Grid"/>
    <w:basedOn w:val="TableNormal"/>
    <w:uiPriority w:val="59"/>
    <w:rsid w:val="00CC020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l">
    <w:name w:val="TableCol"/>
    <w:basedOn w:val="BodyText"/>
    <w:qFormat/>
    <w:rsid w:val="00CC0207"/>
    <w:pPr>
      <w:spacing w:after="0"/>
      <w:jc w:val="center"/>
    </w:pPr>
    <w:rPr>
      <w:rFonts w:ascii="Franklin Gothic Medium Cond" w:hAnsi="Franklin Gothic Medium Cond"/>
      <w:spacing w:val="-10"/>
    </w:rPr>
  </w:style>
  <w:style w:type="paragraph" w:customStyle="1" w:styleId="TableHd">
    <w:name w:val="TableHd"/>
    <w:basedOn w:val="Normal"/>
    <w:qFormat/>
    <w:rsid w:val="00CC0207"/>
    <w:pPr>
      <w:jc w:val="center"/>
    </w:pPr>
    <w:rPr>
      <w:rFonts w:ascii="Franklin Gothic Medium" w:eastAsiaTheme="majorEastAsia" w:hAnsi="Franklin Gothic Medium" w:cstheme="majorBidi"/>
      <w:bCs/>
      <w:sz w:val="24"/>
    </w:rPr>
  </w:style>
  <w:style w:type="paragraph" w:customStyle="1" w:styleId="TableRow">
    <w:name w:val="TableRow"/>
    <w:basedOn w:val="Normal"/>
    <w:qFormat/>
    <w:rsid w:val="00CC0207"/>
    <w:rPr>
      <w:rFonts w:ascii="Franklin Gothic Medium" w:eastAsiaTheme="majorEastAsia" w:hAnsi="Franklin Gothic Medium" w:cstheme="majorBidi"/>
      <w:bCs/>
      <w:sz w:val="20"/>
    </w:rPr>
  </w:style>
  <w:style w:type="paragraph" w:customStyle="1" w:styleId="TableSource">
    <w:name w:val="TableSource"/>
    <w:basedOn w:val="Normal"/>
    <w:qFormat/>
    <w:rsid w:val="00CC0207"/>
    <w:rPr>
      <w:rFonts w:ascii="Franklin Gothic Book" w:eastAsiaTheme="majorEastAsia" w:hAnsi="Franklin Gothic Book" w:cstheme="majorBidi"/>
      <w:bCs/>
      <w:sz w:val="16"/>
    </w:rPr>
  </w:style>
  <w:style w:type="paragraph" w:customStyle="1" w:styleId="TableTextL">
    <w:name w:val="TableTextL"/>
    <w:basedOn w:val="Normal"/>
    <w:qFormat/>
    <w:rsid w:val="00CC0207"/>
    <w:rPr>
      <w:rFonts w:eastAsiaTheme="majorEastAsia" w:cstheme="majorBidi"/>
      <w:bCs/>
      <w:sz w:val="20"/>
    </w:rPr>
  </w:style>
  <w:style w:type="paragraph" w:customStyle="1" w:styleId="TableTextC">
    <w:name w:val="TableTextC"/>
    <w:basedOn w:val="TableTextL"/>
    <w:qFormat/>
    <w:rsid w:val="00CC0207"/>
    <w:pPr>
      <w:jc w:val="center"/>
    </w:pPr>
    <w:rPr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A6D5C"/>
    <w:rPr>
      <w:rFonts w:ascii="Franklin Gothic Medium Cond" w:eastAsiaTheme="majorEastAsia" w:hAnsi="Franklin Gothic Medium Cond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ConvRecord_Template_6-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ConvRecord_Template_6-2013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Ascent Environmental Inc.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Hom</dc:creator>
  <cp:lastModifiedBy>Brenda Hom</cp:lastModifiedBy>
  <cp:revision>4</cp:revision>
  <dcterms:created xsi:type="dcterms:W3CDTF">2015-07-06T20:26:00Z</dcterms:created>
  <dcterms:modified xsi:type="dcterms:W3CDTF">2015-07-06T21:13:00Z</dcterms:modified>
</cp:coreProperties>
</file>